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557" w:rsidRPr="00444D13" w:rsidRDefault="00DF0557" w:rsidP="0029731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предоставления субсидий бюджетам городских округов и муниципальных районов Ханты-Мансийского автономного округа – Югры на содействие развитию исторических и иных местных традиций (далее - Порядок)</w:t>
      </w:r>
    </w:p>
    <w:p w:rsidR="007104D7" w:rsidRDefault="007104D7" w:rsidP="007104D7">
      <w:pPr>
        <w:autoSpaceDE w:val="0"/>
        <w:autoSpaceDN w:val="0"/>
        <w:adjustRightInd w:val="0"/>
        <w:ind w:firstLine="540"/>
        <w:jc w:val="center"/>
        <w:rPr>
          <w:rFonts w:eastAsia="Times New Roman"/>
          <w:lang w:eastAsia="ru-RU"/>
        </w:rPr>
      </w:pPr>
    </w:p>
    <w:p w:rsidR="007104D7" w:rsidRDefault="007104D7" w:rsidP="007104D7">
      <w:pPr>
        <w:autoSpaceDE w:val="0"/>
        <w:autoSpaceDN w:val="0"/>
        <w:adjustRightInd w:val="0"/>
        <w:ind w:firstLine="540"/>
        <w:jc w:val="center"/>
        <w:rPr>
          <w:rFonts w:eastAsia="Times New Roman"/>
          <w:lang w:eastAsia="ru-RU"/>
        </w:rPr>
      </w:pPr>
      <w:r w:rsidRPr="00431EC0">
        <w:rPr>
          <w:rFonts w:eastAsia="Times New Roman"/>
          <w:lang w:eastAsia="ru-RU"/>
        </w:rPr>
        <w:t xml:space="preserve">(утвержден постановлением Правительства </w:t>
      </w:r>
      <w:r w:rsidRPr="00155EF7">
        <w:rPr>
          <w:rFonts w:eastAsia="Times New Roman"/>
          <w:lang w:eastAsia="ru-RU"/>
        </w:rPr>
        <w:t>Ханты-Мансийского автономного округа – Югры</w:t>
      </w:r>
      <w:r w:rsidRPr="00431EC0">
        <w:rPr>
          <w:rFonts w:eastAsia="Times New Roman"/>
          <w:lang w:eastAsia="ru-RU"/>
        </w:rPr>
        <w:t xml:space="preserve"> от 05.</w:t>
      </w:r>
      <w:r>
        <w:rPr>
          <w:rFonts w:eastAsia="Times New Roman"/>
          <w:lang w:eastAsia="ru-RU"/>
        </w:rPr>
        <w:t>10</w:t>
      </w:r>
      <w:r w:rsidRPr="00431EC0">
        <w:rPr>
          <w:rFonts w:eastAsia="Times New Roman"/>
          <w:lang w:eastAsia="ru-RU"/>
        </w:rPr>
        <w:t xml:space="preserve">.2018 № 360-п </w:t>
      </w:r>
      <w:r>
        <w:rPr>
          <w:rFonts w:eastAsia="Times New Roman"/>
          <w:lang w:eastAsia="ru-RU"/>
        </w:rPr>
        <w:t>«</w:t>
      </w:r>
      <w:r w:rsidRPr="00431EC0">
        <w:rPr>
          <w:rFonts w:eastAsia="Times New Roman"/>
          <w:lang w:eastAsia="ru-RU"/>
        </w:rPr>
        <w:t>О государственной программе Ханты-Мансийского автономного округа – Югры «Создание условий для эффективного управления муниципальными финансами»</w:t>
      </w:r>
      <w:r>
        <w:rPr>
          <w:rFonts w:eastAsia="Times New Roman"/>
          <w:lang w:eastAsia="ru-RU"/>
        </w:rPr>
        <w:t>)</w:t>
      </w:r>
    </w:p>
    <w:p w:rsidR="0029731B" w:rsidRPr="00444D13" w:rsidRDefault="0029731B" w:rsidP="0029731B">
      <w:pPr>
        <w:spacing w:after="1"/>
      </w:pPr>
    </w:p>
    <w:p w:rsidR="0029731B" w:rsidRPr="00444D13" w:rsidRDefault="0029731B" w:rsidP="0029731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D13">
        <w:rPr>
          <w:rFonts w:ascii="Times New Roman" w:hAnsi="Times New Roman" w:cs="Times New Roman"/>
          <w:sz w:val="24"/>
          <w:szCs w:val="24"/>
        </w:rPr>
        <w:t>1. В соответствии с Порядком бюджетам городских округов и муниципальных районов Ханты-Мансийского автономного округа - Югры (далее - автономный округ) из бюджета автономного округа предоставляются субсидии в целях софинансирования расходных обязательств на содействие развитию исторических и иных местных традиций (далее - субсидия).</w:t>
      </w:r>
    </w:p>
    <w:p w:rsidR="0029731B" w:rsidRPr="00444D13" w:rsidRDefault="0029731B" w:rsidP="002973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D13">
        <w:rPr>
          <w:rFonts w:ascii="Times New Roman" w:hAnsi="Times New Roman" w:cs="Times New Roman"/>
          <w:sz w:val="24"/>
          <w:szCs w:val="24"/>
        </w:rPr>
        <w:t>Для целей Порядка в части определения критерия отбора и размера субсидии используются следующие понятия:</w:t>
      </w:r>
    </w:p>
    <w:p w:rsidR="0029731B" w:rsidRPr="00444D13" w:rsidRDefault="0029731B" w:rsidP="002973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D13">
        <w:rPr>
          <w:rFonts w:ascii="Times New Roman" w:hAnsi="Times New Roman" w:cs="Times New Roman"/>
          <w:sz w:val="24"/>
          <w:szCs w:val="24"/>
        </w:rPr>
        <w:t>населенный пункт - город окружного значения, населенный пунк</w:t>
      </w:r>
      <w:bookmarkStart w:id="0" w:name="_GoBack"/>
      <w:bookmarkEnd w:id="0"/>
      <w:r w:rsidRPr="00444D13">
        <w:rPr>
          <w:rFonts w:ascii="Times New Roman" w:hAnsi="Times New Roman" w:cs="Times New Roman"/>
          <w:sz w:val="24"/>
          <w:szCs w:val="24"/>
        </w:rPr>
        <w:t>т автономного округа, который входит в состав муниципального района, городского округа, городского (сельского) поселения.</w:t>
      </w:r>
    </w:p>
    <w:p w:rsidR="0029731B" w:rsidRPr="00444D13" w:rsidRDefault="0029731B" w:rsidP="002973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D13">
        <w:rPr>
          <w:rFonts w:ascii="Times New Roman" w:hAnsi="Times New Roman" w:cs="Times New Roman"/>
          <w:sz w:val="24"/>
          <w:szCs w:val="24"/>
        </w:rPr>
        <w:t>район - муниципальный район, который входит в состав автономного округа.</w:t>
      </w:r>
    </w:p>
    <w:p w:rsidR="0029731B" w:rsidRPr="00444D13" w:rsidRDefault="0029731B" w:rsidP="002973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D13">
        <w:rPr>
          <w:rFonts w:ascii="Times New Roman" w:hAnsi="Times New Roman" w:cs="Times New Roman"/>
          <w:sz w:val="24"/>
          <w:szCs w:val="24"/>
        </w:rPr>
        <w:t>2. Отбор населенных пунктов, районов автономного округа осуществляет Департамент внутренней политики автономного округа (далее - Депполитики Югры).</w:t>
      </w:r>
    </w:p>
    <w:p w:rsidR="0029731B" w:rsidRPr="00444D13" w:rsidRDefault="0029731B" w:rsidP="002973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D13">
        <w:rPr>
          <w:rFonts w:ascii="Times New Roman" w:hAnsi="Times New Roman" w:cs="Times New Roman"/>
          <w:sz w:val="24"/>
          <w:szCs w:val="24"/>
        </w:rPr>
        <w:t>3. Критерием отбора для предоставления субсидии является юбилейная дата создания (образования) населенного пункта, района автономного округа, закрепленная в уставе населенного пункта, района или подтвержденная архивной справкой.</w:t>
      </w:r>
    </w:p>
    <w:p w:rsidR="0029731B" w:rsidRPr="00444D13" w:rsidRDefault="0029731B" w:rsidP="002973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D13">
        <w:rPr>
          <w:rFonts w:ascii="Times New Roman" w:hAnsi="Times New Roman" w:cs="Times New Roman"/>
          <w:sz w:val="24"/>
          <w:szCs w:val="24"/>
        </w:rPr>
        <w:t>Юбилейными датами населенных пунктов, районов автономного округа являются: 20 лет с даты создания (образования) населенного пункта, района автономного округа и далее каждые 10 лет.</w:t>
      </w:r>
    </w:p>
    <w:p w:rsidR="0029731B" w:rsidRPr="00444D13" w:rsidRDefault="0029731B" w:rsidP="002973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934"/>
      <w:bookmarkEnd w:id="1"/>
      <w:r w:rsidRPr="00444D13">
        <w:rPr>
          <w:rFonts w:ascii="Times New Roman" w:hAnsi="Times New Roman" w:cs="Times New Roman"/>
          <w:sz w:val="24"/>
          <w:szCs w:val="24"/>
        </w:rPr>
        <w:t>4. Субсидия направляется на софинансирование проектов, отобранных на условиях инициативного бюджетирования (далее - проекты инициативного бюджетирования) по изготовлению и установке объектов монументально-декоративного искусства: памятников, монументов, памятных знаков, мемориальных досок, стел, скульптурных композиций; по обустройству и (или) оборудованию парков, скверов, площадей.</w:t>
      </w:r>
    </w:p>
    <w:p w:rsidR="0029731B" w:rsidRPr="00444D13" w:rsidRDefault="0029731B" w:rsidP="002973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D13">
        <w:rPr>
          <w:rFonts w:ascii="Times New Roman" w:hAnsi="Times New Roman" w:cs="Times New Roman"/>
          <w:sz w:val="24"/>
          <w:szCs w:val="24"/>
        </w:rPr>
        <w:t>5. Конкурсный отбор проектов инициативного бюджетирования осуществляется до 31 декабря года, предшествующего году предоставления субсидии, в соответствии с порядком проведения конкурсного отбора проектов инициативного бюджетирования, утвержденным муниципальным правовым актом.</w:t>
      </w:r>
    </w:p>
    <w:p w:rsidR="0029731B" w:rsidRPr="00444D13" w:rsidRDefault="0029731B" w:rsidP="002973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D13">
        <w:rPr>
          <w:rFonts w:ascii="Times New Roman" w:hAnsi="Times New Roman" w:cs="Times New Roman"/>
          <w:sz w:val="24"/>
          <w:szCs w:val="24"/>
        </w:rPr>
        <w:t>6. Реализация мероприятий проектов инициативного бюджетирования должна осуществляться в пределах текущего финансового года.</w:t>
      </w:r>
    </w:p>
    <w:p w:rsidR="0029731B" w:rsidRPr="00444D13" w:rsidRDefault="0029731B" w:rsidP="002973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D13">
        <w:rPr>
          <w:rFonts w:ascii="Times New Roman" w:hAnsi="Times New Roman" w:cs="Times New Roman"/>
          <w:sz w:val="24"/>
          <w:szCs w:val="24"/>
        </w:rPr>
        <w:t>7. Объем субсидии на очередной финансовый год и плановый период утверждается законом о бюджете автономного округа на очередной финансовый год и плановый период.</w:t>
      </w:r>
    </w:p>
    <w:p w:rsidR="0029731B" w:rsidRPr="00444D13" w:rsidRDefault="0029731B" w:rsidP="002973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D13">
        <w:rPr>
          <w:rFonts w:ascii="Times New Roman" w:hAnsi="Times New Roman" w:cs="Times New Roman"/>
          <w:sz w:val="24"/>
          <w:szCs w:val="24"/>
        </w:rPr>
        <w:t xml:space="preserve">8. Размер субсидии населенному пункту, району автономного округа определяет приказом Депполитики Югры исходя из численности населения населенного пункта, района </w:t>
      </w:r>
      <w:r w:rsidRPr="00444D13">
        <w:rPr>
          <w:rFonts w:ascii="Times New Roman" w:hAnsi="Times New Roman" w:cs="Times New Roman"/>
          <w:sz w:val="24"/>
          <w:szCs w:val="24"/>
        </w:rPr>
        <w:lastRenderedPageBreak/>
        <w:t>автономного округа:</w:t>
      </w:r>
    </w:p>
    <w:p w:rsidR="0029731B" w:rsidRPr="00444D13" w:rsidRDefault="0029731B" w:rsidP="002973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D13">
        <w:rPr>
          <w:rFonts w:ascii="Times New Roman" w:hAnsi="Times New Roman" w:cs="Times New Roman"/>
          <w:sz w:val="24"/>
          <w:szCs w:val="24"/>
        </w:rPr>
        <w:t>от 10 до 100 человек - 100,0 тыс. рублей;</w:t>
      </w:r>
    </w:p>
    <w:p w:rsidR="0029731B" w:rsidRPr="00444D13" w:rsidRDefault="0029731B" w:rsidP="002973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D13">
        <w:rPr>
          <w:rFonts w:ascii="Times New Roman" w:hAnsi="Times New Roman" w:cs="Times New Roman"/>
          <w:sz w:val="24"/>
          <w:szCs w:val="24"/>
        </w:rPr>
        <w:t>от 101 до 1000 человек - 300,0 тыс. рублей;</w:t>
      </w:r>
    </w:p>
    <w:p w:rsidR="0029731B" w:rsidRPr="00444D13" w:rsidRDefault="0029731B" w:rsidP="002973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D13">
        <w:rPr>
          <w:rFonts w:ascii="Times New Roman" w:hAnsi="Times New Roman" w:cs="Times New Roman"/>
          <w:sz w:val="24"/>
          <w:szCs w:val="24"/>
        </w:rPr>
        <w:t>от 1001 до 3000 человек - 800,0 тыс. рублей;</w:t>
      </w:r>
    </w:p>
    <w:p w:rsidR="0029731B" w:rsidRPr="00444D13" w:rsidRDefault="0029731B" w:rsidP="002973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D13">
        <w:rPr>
          <w:rFonts w:ascii="Times New Roman" w:hAnsi="Times New Roman" w:cs="Times New Roman"/>
          <w:sz w:val="24"/>
          <w:szCs w:val="24"/>
        </w:rPr>
        <w:t>от 3001 до 5000 человек - 1300,0 тыс. рублей;</w:t>
      </w:r>
    </w:p>
    <w:p w:rsidR="0029731B" w:rsidRPr="00444D13" w:rsidRDefault="0029731B" w:rsidP="002973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D13">
        <w:rPr>
          <w:rFonts w:ascii="Times New Roman" w:hAnsi="Times New Roman" w:cs="Times New Roman"/>
          <w:sz w:val="24"/>
          <w:szCs w:val="24"/>
        </w:rPr>
        <w:t>от 5001 до 15000 человек - 1900,0 тыс. рублей;</w:t>
      </w:r>
    </w:p>
    <w:p w:rsidR="0029731B" w:rsidRPr="00444D13" w:rsidRDefault="0029731B" w:rsidP="002973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D13">
        <w:rPr>
          <w:rFonts w:ascii="Times New Roman" w:hAnsi="Times New Roman" w:cs="Times New Roman"/>
          <w:sz w:val="24"/>
          <w:szCs w:val="24"/>
        </w:rPr>
        <w:t>от 15001 до 30000 человек - 2500,0 тыс. рублей;</w:t>
      </w:r>
    </w:p>
    <w:p w:rsidR="0029731B" w:rsidRPr="00444D13" w:rsidRDefault="0029731B" w:rsidP="002973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D13">
        <w:rPr>
          <w:rFonts w:ascii="Times New Roman" w:hAnsi="Times New Roman" w:cs="Times New Roman"/>
          <w:sz w:val="24"/>
          <w:szCs w:val="24"/>
        </w:rPr>
        <w:t>от 30001 до 70000 человек - 4000,0 тыс. рублей;</w:t>
      </w:r>
    </w:p>
    <w:p w:rsidR="0029731B" w:rsidRPr="00444D13" w:rsidRDefault="0029731B" w:rsidP="002973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D13">
        <w:rPr>
          <w:rFonts w:ascii="Times New Roman" w:hAnsi="Times New Roman" w:cs="Times New Roman"/>
          <w:sz w:val="24"/>
          <w:szCs w:val="24"/>
        </w:rPr>
        <w:t>свыше 70000 человек - 6000,0 тыс. рублей.</w:t>
      </w:r>
    </w:p>
    <w:p w:rsidR="0029731B" w:rsidRPr="00444D13" w:rsidRDefault="0029731B" w:rsidP="002973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D13">
        <w:rPr>
          <w:rFonts w:ascii="Times New Roman" w:hAnsi="Times New Roman" w:cs="Times New Roman"/>
          <w:sz w:val="24"/>
          <w:szCs w:val="24"/>
        </w:rPr>
        <w:t>Для целей Порядка используются сведения о численности населения населенного пункта, района автономного округа по состоянию на 1 января года, в котором осуществляется расчет размера субсидии, размещенные на официальном сайте Федеральной службы государственной статистики (www.gks.ru).</w:t>
      </w:r>
    </w:p>
    <w:p w:rsidR="0029731B" w:rsidRPr="00444D13" w:rsidRDefault="0029731B" w:rsidP="002973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D13">
        <w:rPr>
          <w:rFonts w:ascii="Times New Roman" w:hAnsi="Times New Roman" w:cs="Times New Roman"/>
          <w:sz w:val="24"/>
          <w:szCs w:val="24"/>
        </w:rPr>
        <w:t>9. Уровень софинансирования расходных обязательств муниципального образования автономного округа за счет средств бюджета автономного округа составляет 99%, за счет средств бюджета муниципального образования - 1%.</w:t>
      </w:r>
    </w:p>
    <w:p w:rsidR="0029731B" w:rsidRPr="00444D13" w:rsidRDefault="0029731B" w:rsidP="002973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D13">
        <w:rPr>
          <w:rFonts w:ascii="Times New Roman" w:hAnsi="Times New Roman" w:cs="Times New Roman"/>
          <w:sz w:val="24"/>
          <w:szCs w:val="24"/>
        </w:rPr>
        <w:t>Муниципальные образования автономного округа вправе направлять дополнительные средства местных бюджетов, а также привлекать средства внебюджетных источников, индивидуальных предпринимателей, юридических лиц, общественных организаций, населения населенного пункта, района автономного округа.</w:t>
      </w:r>
    </w:p>
    <w:p w:rsidR="0029731B" w:rsidRPr="00444D13" w:rsidRDefault="0029731B" w:rsidP="002973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D13">
        <w:rPr>
          <w:rFonts w:ascii="Times New Roman" w:hAnsi="Times New Roman" w:cs="Times New Roman"/>
          <w:sz w:val="24"/>
          <w:szCs w:val="24"/>
        </w:rPr>
        <w:t>Финансирование проектов инициативного бюджетирования за счет других межбюджетных трансфертов из бюджета автономного округа, имеющих целевое назначение не допускается.</w:t>
      </w:r>
    </w:p>
    <w:p w:rsidR="0029731B" w:rsidRPr="00444D13" w:rsidRDefault="0029731B" w:rsidP="002973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D13">
        <w:rPr>
          <w:rFonts w:ascii="Times New Roman" w:hAnsi="Times New Roman" w:cs="Times New Roman"/>
          <w:sz w:val="24"/>
          <w:szCs w:val="24"/>
        </w:rPr>
        <w:t>10.Условиями предоставления субсидии являются:</w:t>
      </w:r>
    </w:p>
    <w:p w:rsidR="0029731B" w:rsidRPr="00444D13" w:rsidRDefault="0029731B" w:rsidP="002973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D13">
        <w:rPr>
          <w:rFonts w:ascii="Times New Roman" w:hAnsi="Times New Roman" w:cs="Times New Roman"/>
          <w:sz w:val="24"/>
          <w:szCs w:val="24"/>
        </w:rPr>
        <w:t>наличие муниципальной программы, содержащей комплекс мероприятий, направленных на реализацию проектов (части проектов)  инициативного бюджетирования, связанных с развитием исторических и иных местных традиций и значение показателя, аналогичного соответствующему целевому показателю государственной программы;</w:t>
      </w:r>
    </w:p>
    <w:p w:rsidR="0029731B" w:rsidRPr="00444D13" w:rsidRDefault="0029731B" w:rsidP="002973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D13">
        <w:rPr>
          <w:rFonts w:ascii="Times New Roman" w:hAnsi="Times New Roman" w:cs="Times New Roman"/>
          <w:sz w:val="24"/>
          <w:szCs w:val="24"/>
        </w:rPr>
        <w:t>наличие в бюджете муниципального образования бюджетных ассигнований на исполнение расходных обязательств, на софинансирование которых предоставляется субсидия, с учетом уровня софинансирования, установленного Порядком;</w:t>
      </w:r>
    </w:p>
    <w:p w:rsidR="0029731B" w:rsidRPr="00444D13" w:rsidRDefault="0029731B" w:rsidP="002973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D13">
        <w:rPr>
          <w:rFonts w:ascii="Times New Roman" w:hAnsi="Times New Roman" w:cs="Times New Roman"/>
          <w:sz w:val="24"/>
          <w:szCs w:val="24"/>
        </w:rPr>
        <w:t>наличие заключенного между Депполитики Югры и администрацией городского округа или муниципального района, в состав которого входит населенный пункт с юбилейной датой в финансовом году, в котором предоставляется субсидия (далее – администрация), соглашения о предоставлении субсидии из бюджета автономного округа на содействие развитию исторических и иных местных традиций (далее – Соглашение).</w:t>
      </w:r>
    </w:p>
    <w:p w:rsidR="0029731B" w:rsidRPr="00444D13" w:rsidRDefault="0029731B" w:rsidP="002973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D13">
        <w:rPr>
          <w:rFonts w:ascii="Times New Roman" w:hAnsi="Times New Roman" w:cs="Times New Roman"/>
          <w:sz w:val="24"/>
          <w:szCs w:val="24"/>
        </w:rPr>
        <w:t>11. Утратил силу.</w:t>
      </w:r>
    </w:p>
    <w:p w:rsidR="0029731B" w:rsidRPr="00444D13" w:rsidRDefault="0029731B" w:rsidP="002973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D13">
        <w:rPr>
          <w:rFonts w:ascii="Times New Roman" w:hAnsi="Times New Roman" w:cs="Times New Roman"/>
          <w:sz w:val="24"/>
          <w:szCs w:val="24"/>
        </w:rPr>
        <w:lastRenderedPageBreak/>
        <w:t>12. Соглашение заключается в автоматизированной системе планирования, бухгалтерского учета и анализа исполнения бюджета "Бюджет" после утверждения бюджета автономного округа и местных бюджетов на очередной финансовый год и плановый период, по форме, установленной Депфином Югры.</w:t>
      </w:r>
    </w:p>
    <w:p w:rsidR="0029731B" w:rsidRPr="00444D13" w:rsidRDefault="0029731B" w:rsidP="002973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D13">
        <w:rPr>
          <w:rFonts w:ascii="Times New Roman" w:hAnsi="Times New Roman" w:cs="Times New Roman"/>
          <w:sz w:val="24"/>
          <w:szCs w:val="24"/>
        </w:rPr>
        <w:t>13. Утратил силу.</w:t>
      </w:r>
    </w:p>
    <w:p w:rsidR="0029731B" w:rsidRPr="00444D13" w:rsidRDefault="0029731B" w:rsidP="002973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D13">
        <w:rPr>
          <w:rFonts w:ascii="Times New Roman" w:hAnsi="Times New Roman" w:cs="Times New Roman"/>
          <w:sz w:val="24"/>
          <w:szCs w:val="24"/>
        </w:rPr>
        <w:t>14. Проект Соглашения заполняет Депполитики Югры в части данных распорядителя бюджетных средств и направляет администрации не позднее 15 декабря года, предшествующего году предоставления субсидии.</w:t>
      </w:r>
    </w:p>
    <w:p w:rsidR="0029731B" w:rsidRPr="00444D13" w:rsidRDefault="0029731B" w:rsidP="002973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D13">
        <w:rPr>
          <w:rFonts w:ascii="Times New Roman" w:hAnsi="Times New Roman" w:cs="Times New Roman"/>
          <w:sz w:val="24"/>
          <w:szCs w:val="24"/>
        </w:rPr>
        <w:t>15. Для заключения Соглашения администрация к проекту Соглашения прикрепляет следующие документы:</w:t>
      </w:r>
    </w:p>
    <w:p w:rsidR="0029731B" w:rsidRPr="00444D13" w:rsidRDefault="0029731B" w:rsidP="002973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D13">
        <w:rPr>
          <w:rFonts w:ascii="Times New Roman" w:hAnsi="Times New Roman" w:cs="Times New Roman"/>
          <w:sz w:val="24"/>
          <w:szCs w:val="24"/>
        </w:rPr>
        <w:t>заверенную копию муниципального правового акта об утверждении муниципальной программы, содержащей комплекс мероприятий, направленных на реализацию проектов инициативного бюджетирования, связанных с развитием исторических и иных местных традиций и значение показателя, аналогичного соответствующему целевому показателю государственной программы;</w:t>
      </w:r>
    </w:p>
    <w:p w:rsidR="0029731B" w:rsidRPr="00444D13" w:rsidRDefault="0029731B" w:rsidP="002973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D13">
        <w:rPr>
          <w:rFonts w:ascii="Times New Roman" w:hAnsi="Times New Roman" w:cs="Times New Roman"/>
          <w:sz w:val="24"/>
          <w:szCs w:val="24"/>
        </w:rPr>
        <w:t>выписку из решения о бюджете муниципального образования, подтверждающую наличие в местном бюджете бюджетных ассигнований на исполнение расходных обязательств, на софинансирование которых предоставляется субсидия, с учетом уровня софинансирования, установленного Порядком;</w:t>
      </w:r>
    </w:p>
    <w:p w:rsidR="0029731B" w:rsidRPr="00444D13" w:rsidRDefault="0029731B" w:rsidP="002973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D13">
        <w:rPr>
          <w:rFonts w:ascii="Times New Roman" w:hAnsi="Times New Roman" w:cs="Times New Roman"/>
          <w:sz w:val="24"/>
          <w:szCs w:val="24"/>
        </w:rPr>
        <w:t>протокол заседания конкурсной комиссии муниципального образования об итогах конкурсного отбора проектов инициативного бюджетирования.</w:t>
      </w:r>
    </w:p>
    <w:p w:rsidR="0029731B" w:rsidRPr="00444D13" w:rsidRDefault="0029731B" w:rsidP="002973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D13">
        <w:rPr>
          <w:rFonts w:ascii="Times New Roman" w:hAnsi="Times New Roman" w:cs="Times New Roman"/>
          <w:sz w:val="24"/>
          <w:szCs w:val="24"/>
        </w:rPr>
        <w:t>16. Утратил силу.</w:t>
      </w:r>
    </w:p>
    <w:p w:rsidR="0029731B" w:rsidRPr="00444D13" w:rsidRDefault="0029731B" w:rsidP="002973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D13">
        <w:rPr>
          <w:rFonts w:ascii="Times New Roman" w:hAnsi="Times New Roman" w:cs="Times New Roman"/>
          <w:sz w:val="24"/>
          <w:szCs w:val="24"/>
        </w:rPr>
        <w:t xml:space="preserve">16.1. В случае возникновения в ходе реализации проектов инициативного бюджетирования экономии средств субсидии, муниципальное образование в срок до 1 июня года предоставления субсидии может обратиться в Депполитики Югры о перераспределении высвободившихся средств на реализацию иных проектов муниципальных образований автономного округа, участвовавших в конкурсном отборе, проведенном до 31 декабря года, предшествующего году предоставления субсидии, но набравших меньшее количество голосов. </w:t>
      </w:r>
    </w:p>
    <w:p w:rsidR="0029731B" w:rsidRPr="00444D13" w:rsidRDefault="0029731B" w:rsidP="002973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D13">
        <w:rPr>
          <w:rFonts w:ascii="Times New Roman" w:hAnsi="Times New Roman" w:cs="Times New Roman"/>
          <w:sz w:val="24"/>
          <w:szCs w:val="24"/>
        </w:rPr>
        <w:t xml:space="preserve">В случае согласования Депполитики Югры перераспределения высвободившихся средств на реализацию указанных в абзаце первом настоящего пункта проектов между Депполитики Югры и администрацией заключается дополнительное Соглашение к Соглашению. </w:t>
      </w:r>
    </w:p>
    <w:p w:rsidR="0029731B" w:rsidRPr="00444D13" w:rsidRDefault="0029731B" w:rsidP="002973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D13">
        <w:rPr>
          <w:rFonts w:ascii="Times New Roman" w:hAnsi="Times New Roman" w:cs="Times New Roman"/>
          <w:sz w:val="24"/>
          <w:szCs w:val="24"/>
        </w:rPr>
        <w:t>Дополнительное Соглашение должно быть заключено не позднее 1 июля года предоставления субсидии.</w:t>
      </w:r>
    </w:p>
    <w:p w:rsidR="0029731B" w:rsidRPr="00444D13" w:rsidRDefault="0029731B" w:rsidP="002973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D13">
        <w:rPr>
          <w:rFonts w:ascii="Times New Roman" w:hAnsi="Times New Roman" w:cs="Times New Roman"/>
          <w:sz w:val="24"/>
          <w:szCs w:val="24"/>
        </w:rPr>
        <w:t>Для заключения дополнительного Соглашения администрация к проекту Соглашения прикрепляет документы, указанные в пункте 15 Порядка.</w:t>
      </w:r>
    </w:p>
    <w:p w:rsidR="0029731B" w:rsidRPr="00444D13" w:rsidRDefault="0029731B" w:rsidP="002973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D13">
        <w:rPr>
          <w:rFonts w:ascii="Times New Roman" w:hAnsi="Times New Roman" w:cs="Times New Roman"/>
          <w:sz w:val="24"/>
          <w:szCs w:val="24"/>
        </w:rPr>
        <w:t>17. Перечисление субсидии осуществляется в установленном Департаментом финансов автономного округа порядке на лицевые счета, открытые финансовым органам муниципальных образований в территориальном органе Федерального казначейства, в пределах суммы, необходимой для оплаты денежных обязательств по расходам получателей средств местного бюджета.</w:t>
      </w:r>
    </w:p>
    <w:p w:rsidR="0029731B" w:rsidRPr="00444D13" w:rsidRDefault="0029731B" w:rsidP="002973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D13">
        <w:rPr>
          <w:rFonts w:ascii="Times New Roman" w:hAnsi="Times New Roman" w:cs="Times New Roman"/>
          <w:sz w:val="24"/>
          <w:szCs w:val="24"/>
        </w:rPr>
        <w:lastRenderedPageBreak/>
        <w:t>17.1. Оценка эффективности предоставления субсидии осуществляется Депполитики Югры на основании сравнения планируемых и достигнутых муниципальным образованием значений целевого показателя «Доля реализованных проектов, направленных на содействие развитию исторических и иных местных традиций в населенных пунктах, районах автономного округа, в которых проведены мероприятия в связи с наступившими юбилейными датами, к аналогичным проектам, отобранным по результатам конкурса на условиях инициативного бюджетирования» в отчетном финансовом году.</w:t>
      </w:r>
    </w:p>
    <w:p w:rsidR="0029731B" w:rsidRPr="00444D13" w:rsidRDefault="0029731B" w:rsidP="002973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D13">
        <w:rPr>
          <w:rFonts w:ascii="Times New Roman" w:hAnsi="Times New Roman" w:cs="Times New Roman"/>
          <w:sz w:val="24"/>
          <w:szCs w:val="24"/>
        </w:rPr>
        <w:t>18. Администрация несет ответственность за выполнение условий Соглашения, своевременность, полноту, достоверность представляемых сведений, целевое использование средств субсидии.</w:t>
      </w:r>
    </w:p>
    <w:p w:rsidR="0029731B" w:rsidRPr="00444D13" w:rsidRDefault="0029731B" w:rsidP="002973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D13">
        <w:rPr>
          <w:rFonts w:ascii="Times New Roman" w:hAnsi="Times New Roman" w:cs="Times New Roman"/>
          <w:sz w:val="24"/>
          <w:szCs w:val="24"/>
        </w:rPr>
        <w:t>19. Контроль за целевым использованием субсидии осуществляет Депполитики Югры.</w:t>
      </w:r>
    </w:p>
    <w:p w:rsidR="0029731B" w:rsidRPr="00444D13" w:rsidRDefault="0029731B" w:rsidP="002973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D13">
        <w:rPr>
          <w:rFonts w:ascii="Times New Roman" w:hAnsi="Times New Roman" w:cs="Times New Roman"/>
          <w:sz w:val="24"/>
          <w:szCs w:val="24"/>
        </w:rPr>
        <w:t>20. Неиспользованный остаток субсидии на конец финансового года подлежит возврату в бюджет автономного округа в порядке, установленном законодательством Российской Федерации.</w:t>
      </w:r>
    </w:p>
    <w:p w:rsidR="0029731B" w:rsidRPr="00444D13" w:rsidRDefault="0029731B" w:rsidP="0029731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44D13">
        <w:rPr>
          <w:rFonts w:ascii="Times New Roman" w:hAnsi="Times New Roman" w:cs="Times New Roman"/>
          <w:sz w:val="24"/>
          <w:szCs w:val="24"/>
        </w:rPr>
        <w:t>21.  В случае неисполнения или ненадлежащего исполнения обязательств по целевому и эффективному использованию Субсидии администрация несет ответственность в соответствии с действующим законодательством Российской Федерации и автономного округа.</w:t>
      </w:r>
    </w:p>
    <w:p w:rsidR="002047DE" w:rsidRPr="00444D13" w:rsidRDefault="000476A6"/>
    <w:sectPr w:rsidR="002047DE" w:rsidRPr="00444D13" w:rsidSect="000476A6">
      <w:headerReference w:type="default" r:id="rId6"/>
      <w:pgSz w:w="11906" w:h="16838"/>
      <w:pgMar w:top="1134" w:right="850" w:bottom="1134" w:left="1418" w:header="708" w:footer="708" w:gutter="0"/>
      <w:pgNumType w:start="27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6A6" w:rsidRDefault="000476A6" w:rsidP="000476A6">
      <w:r>
        <w:separator/>
      </w:r>
    </w:p>
  </w:endnote>
  <w:endnote w:type="continuationSeparator" w:id="0">
    <w:p w:rsidR="000476A6" w:rsidRDefault="000476A6" w:rsidP="00047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6A6" w:rsidRDefault="000476A6" w:rsidP="000476A6">
      <w:r>
        <w:separator/>
      </w:r>
    </w:p>
  </w:footnote>
  <w:footnote w:type="continuationSeparator" w:id="0">
    <w:p w:rsidR="000476A6" w:rsidRDefault="000476A6" w:rsidP="000476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82869986"/>
      <w:docPartObj>
        <w:docPartGallery w:val="Page Numbers (Top of Page)"/>
        <w:docPartUnique/>
      </w:docPartObj>
    </w:sdtPr>
    <w:sdtContent>
      <w:p w:rsidR="000476A6" w:rsidRDefault="000476A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2771</w:t>
        </w:r>
        <w:r>
          <w:fldChar w:fldCharType="end"/>
        </w:r>
      </w:p>
    </w:sdtContent>
  </w:sdt>
  <w:p w:rsidR="000476A6" w:rsidRDefault="000476A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31B"/>
    <w:rsid w:val="000476A6"/>
    <w:rsid w:val="0029731B"/>
    <w:rsid w:val="00444D13"/>
    <w:rsid w:val="007104D7"/>
    <w:rsid w:val="00B641F5"/>
    <w:rsid w:val="00DF0557"/>
    <w:rsid w:val="00FD0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922770-0BE7-40E8-BC69-90D193664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04D7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7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97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476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76A6"/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a5">
    <w:name w:val="footer"/>
    <w:basedOn w:val="a"/>
    <w:link w:val="a6"/>
    <w:uiPriority w:val="99"/>
    <w:unhideWhenUsed/>
    <w:rsid w:val="000476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76A6"/>
    <w:rPr>
      <w:rFonts w:ascii="Times New Roman" w:eastAsia="Batang" w:hAnsi="Times New Roman" w:cs="Times New Roman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1348</Words>
  <Characters>7685</Characters>
  <Application>Microsoft Office Word</Application>
  <DocSecurity>0</DocSecurity>
  <Lines>64</Lines>
  <Paragraphs>18</Paragraphs>
  <ScaleCrop>false</ScaleCrop>
  <Company/>
  <LinksUpToDate>false</LinksUpToDate>
  <CharactersWithSpaces>9015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Бетехтина Ксения Александровна</dc:creator>
  <cp:keywords/>
  <dc:description/>
  <cp:lastModifiedBy>Фрей Валентина Александровна</cp:lastModifiedBy>
  <cp:revision>6</cp:revision>
  <dcterms:created xsi:type="dcterms:W3CDTF">2019-10-15T09:18:00Z</dcterms:created>
  <dcterms:modified xsi:type="dcterms:W3CDTF">2019-10-18T14:38:00Z</dcterms:modified>
</cp:coreProperties>
</file>